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33842">
      <w:pPr>
        <w:jc w:val="both"/>
        <w:outlineLvl w:val="0"/>
        <w:rPr>
          <w:b/>
          <w:sz w:val="22"/>
          <w:szCs w:val="22"/>
          <w:lang w:val="kk-KZ"/>
        </w:rPr>
      </w:pPr>
      <w:r>
        <w:rPr>
          <w:b/>
          <w:sz w:val="22"/>
          <w:szCs w:val="22"/>
          <w:lang w:val="kk-KZ"/>
        </w:rPr>
        <w:t>ЛЕКЦИЯ 4</w:t>
      </w:r>
    </w:p>
    <w:p w14:paraId="6760E3E3">
      <w:pPr>
        <w:jc w:val="both"/>
        <w:outlineLvl w:val="0"/>
        <w:rPr>
          <w:sz w:val="22"/>
          <w:szCs w:val="22"/>
          <w:lang w:val="kk-KZ"/>
        </w:rPr>
      </w:pPr>
      <w:r>
        <w:rPr>
          <w:b/>
          <w:sz w:val="22"/>
          <w:szCs w:val="22"/>
          <w:lang w:val="kk-KZ"/>
        </w:rPr>
        <w:t>Шикі -магнийді тазарту жолдары.</w:t>
      </w:r>
    </w:p>
    <w:p w14:paraId="40274B9E">
      <w:pPr>
        <w:ind w:firstLine="709"/>
        <w:jc w:val="both"/>
        <w:outlineLvl w:val="0"/>
        <w:rPr>
          <w:sz w:val="22"/>
          <w:szCs w:val="22"/>
          <w:lang w:val="kk-KZ"/>
        </w:rPr>
      </w:pPr>
    </w:p>
    <w:p w14:paraId="3652E2E0">
      <w:pPr>
        <w:ind w:firstLine="709"/>
        <w:jc w:val="both"/>
        <w:rPr>
          <w:sz w:val="22"/>
          <w:szCs w:val="22"/>
          <w:lang w:val="kk-KZ"/>
        </w:rPr>
      </w:pPr>
      <w:r>
        <w:rPr>
          <w:sz w:val="22"/>
          <w:szCs w:val="22"/>
          <w:lang w:val="kk-KZ"/>
        </w:rPr>
        <w:t xml:space="preserve">Электролиз нәтижесінде алынған шикі магнийдің құрамында 0,3-0,4 %электролит тұздары, электролитті бөлгеннен кейін магний шикізатында  99,8% Mg болады. </w:t>
      </w:r>
    </w:p>
    <w:p w14:paraId="4CB130BF">
      <w:pPr>
        <w:ind w:firstLine="709"/>
        <w:jc w:val="both"/>
        <w:rPr>
          <w:sz w:val="22"/>
          <w:szCs w:val="22"/>
          <w:lang w:val="kk-KZ"/>
        </w:rPr>
      </w:pPr>
      <w:r>
        <w:rPr>
          <w:sz w:val="22"/>
          <w:szCs w:val="22"/>
          <w:lang w:val="kk-KZ"/>
        </w:rPr>
        <w:t>Сұйық магний шикі, яғни таза емес, әдетте құрамында магний қасиеттеріне теріс әсер ететін қоспалар бар.</w:t>
      </w:r>
    </w:p>
    <w:p w14:paraId="29133E8D">
      <w:pPr>
        <w:ind w:firstLine="709"/>
        <w:jc w:val="both"/>
        <w:rPr>
          <w:sz w:val="22"/>
          <w:szCs w:val="22"/>
          <w:lang w:val="kk-KZ"/>
        </w:rPr>
      </w:pPr>
      <w:r>
        <w:rPr>
          <w:sz w:val="22"/>
          <w:szCs w:val="22"/>
          <w:lang w:val="kk-KZ"/>
        </w:rPr>
        <w:t>Шикі магний - металл және металл емес және қоспалардан тұрады.Металлдық қоспаларға натрий, калий, кальций,темір,алюминий жатады. Белгілі бір жағдайларда алғашқы үш қоспамагниймен магний ластанған катодта тұнады., Магнийдің хлорлы темірмен өзара әрекеттесуі есебінен Темір магний түседі. Алюминий түседі  сұйық магнийдің футеровкамен өзара әрекеттесуі есебінен магний металл емес қоспаларға хлоридтер, магний оксиді, нитрид және магний силициді, көміртегі. Магний оксиді магний жанғанда пайда болады.</w:t>
      </w:r>
    </w:p>
    <w:p w14:paraId="38AF7CA8">
      <w:pPr>
        <w:ind w:firstLine="709"/>
        <w:jc w:val="both"/>
        <w:rPr>
          <w:sz w:val="22"/>
          <w:szCs w:val="22"/>
          <w:lang w:val="kk-KZ"/>
        </w:rPr>
      </w:pPr>
      <w:r>
        <w:rPr>
          <w:sz w:val="22"/>
          <w:szCs w:val="22"/>
          <w:lang w:val="kk-KZ"/>
        </w:rPr>
        <w:t>Бір мезгілде магний ауа азотымен жауап береді, нитридтер құрайды.</w:t>
      </w:r>
    </w:p>
    <w:p w14:paraId="7B09DFFB">
      <w:pPr>
        <w:ind w:firstLine="709"/>
        <w:jc w:val="both"/>
        <w:rPr>
          <w:sz w:val="22"/>
          <w:szCs w:val="22"/>
          <w:lang w:val="kk-KZ"/>
        </w:rPr>
      </w:pPr>
      <w:r>
        <w:rPr>
          <w:sz w:val="22"/>
          <w:szCs w:val="22"/>
          <w:lang w:val="kk-KZ"/>
        </w:rPr>
        <w:t>Магний силициді оның отқа төзімді өзара әрекеттесуі нәтижесінде алынады футеровкой. Көміртек анодтың бұзылуы салдарынан магний түседі.</w:t>
      </w:r>
    </w:p>
    <w:p w14:paraId="6DC6C9D5">
      <w:pPr>
        <w:ind w:firstLine="709"/>
        <w:jc w:val="both"/>
        <w:rPr>
          <w:sz w:val="22"/>
          <w:szCs w:val="22"/>
          <w:lang w:val="kk-KZ"/>
        </w:rPr>
      </w:pPr>
      <w:r>
        <w:rPr>
          <w:sz w:val="22"/>
          <w:szCs w:val="22"/>
          <w:lang w:val="kk-KZ"/>
        </w:rPr>
        <w:t>Қазіргі уақытта магнийді тазартудың келесі тәсілдері барқоспалар:</w:t>
      </w:r>
    </w:p>
    <w:p w14:paraId="42D15B2A">
      <w:pPr>
        <w:ind w:firstLine="709"/>
        <w:jc w:val="both"/>
        <w:rPr>
          <w:sz w:val="22"/>
          <w:szCs w:val="22"/>
          <w:lang w:val="kk-KZ"/>
        </w:rPr>
      </w:pPr>
      <w:r>
        <w:rPr>
          <w:sz w:val="22"/>
          <w:szCs w:val="22"/>
          <w:lang w:val="kk-KZ"/>
        </w:rPr>
        <w:t>- флюстермен қайта балқыту арқылы магний-шикі магнийді тазарту;</w:t>
      </w:r>
    </w:p>
    <w:p w14:paraId="6EA7B146">
      <w:pPr>
        <w:ind w:firstLine="709"/>
        <w:jc w:val="both"/>
        <w:rPr>
          <w:sz w:val="22"/>
          <w:szCs w:val="22"/>
          <w:lang w:val="kk-KZ"/>
        </w:rPr>
      </w:pPr>
      <w:r>
        <w:rPr>
          <w:sz w:val="22"/>
          <w:szCs w:val="22"/>
          <w:lang w:val="kk-KZ"/>
        </w:rPr>
        <w:t>- қатты балқитын металдардың немесе олардың хлоридтер;</w:t>
      </w:r>
    </w:p>
    <w:p w14:paraId="0FF5F1EC">
      <w:pPr>
        <w:ind w:firstLine="709"/>
        <w:jc w:val="both"/>
        <w:rPr>
          <w:sz w:val="22"/>
          <w:szCs w:val="22"/>
          <w:lang w:val="kk-KZ"/>
        </w:rPr>
      </w:pPr>
      <w:r>
        <w:rPr>
          <w:sz w:val="22"/>
          <w:szCs w:val="22"/>
          <w:lang w:val="kk-KZ"/>
        </w:rPr>
        <w:t>- магнийді вакуумдық айдау, үш қабатты әдісімен терең тазалау электролиттік тазарту немесе аймақтық балқытумен.</w:t>
      </w:r>
    </w:p>
    <w:p w14:paraId="647462B3">
      <w:pPr>
        <w:ind w:firstLine="709"/>
        <w:jc w:val="both"/>
        <w:rPr>
          <w:sz w:val="22"/>
          <w:szCs w:val="22"/>
          <w:lang w:val="kk-KZ"/>
        </w:rPr>
      </w:pPr>
      <w:r>
        <w:rPr>
          <w:sz w:val="22"/>
          <w:szCs w:val="22"/>
          <w:lang w:val="kk-KZ"/>
        </w:rPr>
        <w:t>Зауыт тәжірибесінде ең кең таралған тәсіл алды магнийді флюстермен қайта балқытумен тазалау. Әдетте флюстер ретінде сілтілі және сілтілі-жер металдарының хлоридтері мен фторидтері пайдаланылады және магний. Флюстер магний ауамен жанасудан және металл емес қоспалармен қорытылады, оларды шөгіндіге ауыстырады.</w:t>
      </w:r>
    </w:p>
    <w:p w14:paraId="391A0842">
      <w:pPr>
        <w:ind w:firstLine="709"/>
        <w:jc w:val="both"/>
        <w:rPr>
          <w:sz w:val="22"/>
          <w:szCs w:val="22"/>
          <w:lang w:val="kk-KZ"/>
        </w:rPr>
      </w:pPr>
      <w:r>
        <w:rPr>
          <w:sz w:val="22"/>
          <w:szCs w:val="22"/>
          <w:lang w:val="kk-KZ"/>
        </w:rPr>
        <w:t>Вакуумды шөміштің сұйық металын тигельді пешке құяды электр пеші, 70-750С дейін қыздырады және флюстермен араластырады. 0,5-1 сағат ішінде. Содан кейін пеш 670</w:t>
      </w:r>
      <w:r>
        <w:rPr>
          <w:sz w:val="22"/>
          <w:szCs w:val="22"/>
          <w:vertAlign w:val="superscript"/>
          <w:lang w:val="kk-KZ"/>
        </w:rPr>
        <w:t>о</w:t>
      </w:r>
      <w:r>
        <w:rPr>
          <w:sz w:val="22"/>
          <w:szCs w:val="22"/>
          <w:lang w:val="kk-KZ"/>
        </w:rPr>
        <w:t>С дейін салқындатылады. Металл емес қосылыстар флюстермен қорытылады және металдан шығарылады. Құю алдында металл тигель беттік қабық пайда болғанға дейін бірнеше салқындатылады флюс. Содан кейін сиырды сынап, магний шойын құймаларға құяды.</w:t>
      </w:r>
    </w:p>
    <w:p w14:paraId="3D7C8472">
      <w:pPr>
        <w:ind w:firstLine="709"/>
        <w:jc w:val="both"/>
        <w:rPr>
          <w:sz w:val="22"/>
          <w:szCs w:val="22"/>
          <w:lang w:val="kk-KZ"/>
        </w:rPr>
      </w:pPr>
      <w:r>
        <w:rPr>
          <w:sz w:val="22"/>
          <w:szCs w:val="22"/>
          <w:lang w:val="kk-KZ"/>
        </w:rPr>
        <w:t>Магний мен оның қорытпаларын темір мен кремнийден қосымша тазалау үшін тазартылатын металл титан немесе цирконий қоспаларын немесе осы металдардың магний (лигатуралар) қорытпасы түрінде. Бұл ретте сондай-ақ алюминий мен марганец ішінара жойылады.</w:t>
      </w:r>
    </w:p>
    <w:p w14:paraId="704F9184">
      <w:pPr>
        <w:ind w:firstLine="709"/>
        <w:jc w:val="both"/>
        <w:rPr>
          <w:sz w:val="22"/>
          <w:szCs w:val="22"/>
          <w:lang w:val="kk-KZ"/>
        </w:rPr>
      </w:pPr>
      <w:r>
        <w:rPr>
          <w:sz w:val="22"/>
          <w:szCs w:val="22"/>
          <w:lang w:val="kk-KZ"/>
        </w:rPr>
        <w:t>Магнийді қоспалардан терең тазарту үшін әдіс қолданылады қысымдағы айырмашылықтарға негізделген айдау арқылы тазарту магний мен қоспалардың қаныққан булары. Магний вакуумында қыздыру кезінде буланады. Оның булары қабырғада қатты күйде конденсацияланады реторт үстінде орнатылған конденсатор. Бар қоспалар будың аз серпімділігі (темір, кремний, алюминий және т. б.) іс жүзінде айдамайды және ретортта қалады. Қоспа (MgCl2, NaCl, KCl, Zn, Ca, сілтілі металдар), магний қарағанда будың көп серпімділігіне ие айдау әдісімен реторттан шығарылады және жоғарғы аймақтарда конденсацияланады конденсатор. Айдау процесі Болат ретортта жүзеге асырылады, құйма темірден жасалған конденсатор жоғарыдан салынған. В ретортта 580-600оС температура және қалдық қысым сақталады шамамен 1,3-13,3 Па. Магний, конденсатор қабырғаларында төрт аймаққа бөлуге болады. Жоғарғы аймақ 85% тұратын ұсақ кристалдар болып табылады құрамында 1-2% Na бар. Екінші аймақ жоғарыдан тұрады ірі магний кристалдары және аз мөлшерде ғана қоспалардың. Массадан шамамен 80% магний бар үшінші аймақ, ретортқа жүктелген ең таза магний.</w:t>
      </w:r>
    </w:p>
    <w:p w14:paraId="2D3BD1F5">
      <w:pPr>
        <w:ind w:firstLine="709"/>
        <w:jc w:val="both"/>
        <w:rPr>
          <w:sz w:val="22"/>
          <w:szCs w:val="22"/>
          <w:lang w:val="kk-KZ"/>
        </w:rPr>
      </w:pPr>
      <w:r>
        <w:rPr>
          <w:sz w:val="22"/>
          <w:szCs w:val="22"/>
          <w:lang w:val="kk-KZ"/>
        </w:rPr>
        <w:t>Бұл аймақтағы Температура 450-500</w:t>
      </w:r>
      <w:r>
        <w:rPr>
          <w:sz w:val="22"/>
          <w:szCs w:val="22"/>
          <w:vertAlign w:val="superscript"/>
          <w:lang w:val="kk-KZ"/>
        </w:rPr>
        <w:t>о</w:t>
      </w:r>
      <w:r>
        <w:rPr>
          <w:sz w:val="22"/>
          <w:szCs w:val="22"/>
          <w:lang w:val="kk-KZ"/>
        </w:rPr>
        <w:t>С</w:t>
      </w:r>
      <w:bookmarkStart w:id="0" w:name="_GoBack"/>
      <w:bookmarkEnd w:id="0"/>
      <w:r>
        <w:rPr>
          <w:sz w:val="22"/>
          <w:szCs w:val="22"/>
          <w:lang w:val="kk-KZ"/>
        </w:rPr>
        <w:t xml:space="preserve"> шегінде сақталуы тиіс. Төртінші ең төменгі аймақ магнийдің ұсақ кристалдарынан тұрады, ластанған труднолетучими қоспалармен (Fe, Si). Бірінші, екінші металл және төртінші аймақ қайта сублимацияға жіберіледі. Осылайша алынған сублимирленген магний тазалыққа ие 99, 99% Mg.</w:t>
      </w:r>
    </w:p>
    <w:p w14:paraId="0498BC61">
      <w:pPr>
        <w:ind w:firstLine="709"/>
        <w:jc w:val="both"/>
        <w:rPr>
          <w:sz w:val="28"/>
          <w:szCs w:val="28"/>
          <w:lang w:val="kk-KZ"/>
        </w:rPr>
      </w:pPr>
    </w:p>
    <w:p w14:paraId="463400E3">
      <w:pPr>
        <w:ind w:firstLine="709"/>
        <w:jc w:val="both"/>
        <w:rPr>
          <w:sz w:val="28"/>
          <w:szCs w:val="28"/>
          <w:lang w:val="kk-KZ"/>
        </w:rPr>
      </w:pPr>
    </w:p>
    <w:p w14:paraId="15E97C69">
      <w:pPr>
        <w:ind w:firstLine="709"/>
        <w:jc w:val="both"/>
        <w:rPr>
          <w:sz w:val="28"/>
          <w:szCs w:val="28"/>
          <w:lang w:val="kk-KZ"/>
        </w:rPr>
      </w:pPr>
      <w:r>
        <w:drawing>
          <wp:inline distT="0" distB="0" distL="0" distR="0">
            <wp:extent cx="3476625" cy="29432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a:blip r:embed="rId6"/>
                    <a:stretch>
                      <a:fillRect/>
                    </a:stretch>
                  </pic:blipFill>
                  <pic:spPr>
                    <a:xfrm>
                      <a:off x="0" y="0"/>
                      <a:ext cx="3481528" cy="2947376"/>
                    </a:xfrm>
                    <a:prstGeom prst="rect">
                      <a:avLst/>
                    </a:prstGeom>
                  </pic:spPr>
                </pic:pic>
              </a:graphicData>
            </a:graphic>
          </wp:inline>
        </w:drawing>
      </w:r>
    </w:p>
    <w:p w14:paraId="43E821E8">
      <w:pPr>
        <w:ind w:firstLine="709"/>
        <w:jc w:val="both"/>
        <w:rPr>
          <w:sz w:val="28"/>
          <w:szCs w:val="28"/>
          <w:lang w:val="kk-KZ"/>
        </w:rPr>
      </w:pPr>
    </w:p>
    <w:p w14:paraId="4B3D9B5D">
      <w:pPr>
        <w:ind w:firstLine="709"/>
        <w:jc w:val="both"/>
        <w:rPr>
          <w:sz w:val="28"/>
          <w:szCs w:val="28"/>
          <w:lang w:val="kk-KZ"/>
        </w:rPr>
      </w:pPr>
      <w:r>
        <w:drawing>
          <wp:inline distT="0" distB="0" distL="0" distR="0">
            <wp:extent cx="5343525" cy="9144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pic:cNvPicPr>
                  </pic:nvPicPr>
                  <pic:blipFill>
                    <a:blip r:embed="rId7"/>
                    <a:stretch>
                      <a:fillRect/>
                    </a:stretch>
                  </pic:blipFill>
                  <pic:spPr>
                    <a:xfrm>
                      <a:off x="0" y="0"/>
                      <a:ext cx="5422129" cy="927851"/>
                    </a:xfrm>
                    <a:prstGeom prst="rect">
                      <a:avLst/>
                    </a:prstGeom>
                  </pic:spPr>
                </pic:pic>
              </a:graphicData>
            </a:graphic>
          </wp:inline>
        </w:drawing>
      </w:r>
    </w:p>
    <w:p w14:paraId="3540E5FE">
      <w:pPr>
        <w:ind w:firstLine="709"/>
        <w:jc w:val="both"/>
        <w:rPr>
          <w:sz w:val="28"/>
          <w:szCs w:val="28"/>
          <w:lang w:val="kk-KZ"/>
        </w:rPr>
      </w:pPr>
    </w:p>
    <w:p w14:paraId="6DEAA404">
      <w:pPr>
        <w:ind w:firstLine="709"/>
        <w:jc w:val="both"/>
        <w:rPr>
          <w:sz w:val="28"/>
          <w:szCs w:val="28"/>
          <w:lang w:val="kk-KZ"/>
        </w:rPr>
      </w:pPr>
    </w:p>
    <w:p w14:paraId="58E7ED7C">
      <w:pPr>
        <w:ind w:firstLine="709"/>
        <w:jc w:val="both"/>
        <w:rPr>
          <w:sz w:val="28"/>
          <w:szCs w:val="28"/>
          <w:lang w:val="kk-KZ"/>
        </w:rPr>
      </w:pPr>
      <w:r>
        <w:drawing>
          <wp:inline distT="0" distB="0" distL="0" distR="0">
            <wp:extent cx="3306445" cy="2545080"/>
            <wp:effectExtent l="19050" t="0" r="8006"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pic:cNvPicPr>
                  </pic:nvPicPr>
                  <pic:blipFill>
                    <a:blip r:embed="rId8"/>
                    <a:stretch>
                      <a:fillRect/>
                    </a:stretch>
                  </pic:blipFill>
                  <pic:spPr>
                    <a:xfrm>
                      <a:off x="0" y="0"/>
                      <a:ext cx="3322248" cy="2557052"/>
                    </a:xfrm>
                    <a:prstGeom prst="rect">
                      <a:avLst/>
                    </a:prstGeom>
                  </pic:spPr>
                </pic:pic>
              </a:graphicData>
            </a:graphic>
          </wp:inline>
        </w:drawing>
      </w:r>
    </w:p>
    <w:p w14:paraId="4019AF15">
      <w:pPr>
        <w:ind w:firstLine="709"/>
        <w:jc w:val="both"/>
        <w:rPr>
          <w:sz w:val="28"/>
          <w:szCs w:val="28"/>
          <w:lang w:val="kk-KZ"/>
        </w:rPr>
      </w:pPr>
    </w:p>
    <w:p w14:paraId="1B3A58AB">
      <w:pPr>
        <w:ind w:firstLine="709"/>
        <w:jc w:val="both"/>
        <w:rPr>
          <w:sz w:val="28"/>
          <w:szCs w:val="28"/>
          <w:lang w:val="kk-KZ"/>
        </w:rPr>
      </w:pPr>
      <w:r>
        <w:drawing>
          <wp:inline distT="0" distB="0" distL="0" distR="0">
            <wp:extent cx="3609975" cy="7905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a:picLocks noChangeAspect="1"/>
                    </pic:cNvPicPr>
                  </pic:nvPicPr>
                  <pic:blipFill>
                    <a:blip r:embed="rId9"/>
                    <a:stretch>
                      <a:fillRect/>
                    </a:stretch>
                  </pic:blipFill>
                  <pic:spPr>
                    <a:xfrm>
                      <a:off x="0" y="0"/>
                      <a:ext cx="3642033" cy="797596"/>
                    </a:xfrm>
                    <a:prstGeom prst="rect">
                      <a:avLst/>
                    </a:prstGeom>
                  </pic:spPr>
                </pic:pic>
              </a:graphicData>
            </a:graphic>
          </wp:inline>
        </w:drawing>
      </w:r>
    </w:p>
    <w:sectPr>
      <w:pgSz w:w="11906" w:h="16838"/>
      <w:pgMar w:top="1134" w:right="851" w:bottom="1134" w:left="1701"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44189F"/>
    <w:rsid w:val="000767B2"/>
    <w:rsid w:val="002155F5"/>
    <w:rsid w:val="0044189F"/>
    <w:rsid w:val="00470D00"/>
    <w:rsid w:val="0049259C"/>
    <w:rsid w:val="004F5535"/>
    <w:rsid w:val="00673997"/>
    <w:rsid w:val="006842C0"/>
    <w:rsid w:val="00712979"/>
    <w:rsid w:val="0087775B"/>
    <w:rsid w:val="008D305D"/>
    <w:rsid w:val="00E32EB8"/>
    <w:rsid w:val="00E4778B"/>
    <w:rsid w:val="00E91AF9"/>
    <w:rsid w:val="00FF6EB7"/>
    <w:rsid w:val="47E77230"/>
    <w:rsid w:val="7D036769"/>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5"/>
    <w:semiHidden/>
    <w:unhideWhenUsed/>
    <w:uiPriority w:val="99"/>
    <w:rPr>
      <w:rFonts w:ascii="Tahoma" w:hAnsi="Tahoma" w:cs="Tahoma"/>
      <w:sz w:val="16"/>
      <w:szCs w:val="16"/>
    </w:rPr>
  </w:style>
  <w:style w:type="character" w:customStyle="1" w:styleId="5">
    <w:name w:val="Текст выноски Знак"/>
    <w:basedOn w:val="2"/>
    <w:link w:val="4"/>
    <w:semiHidden/>
    <w:uiPriority w:val="99"/>
    <w:rPr>
      <w:rFonts w:ascii="Tahoma" w:hAnsi="Tahoma" w:eastAsia="Times New Roman" w:cs="Tahoma"/>
      <w:sz w:val="16"/>
      <w:szCs w:val="16"/>
      <w:lang w:eastAsia="ru-RU"/>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547</Words>
  <Characters>3123</Characters>
  <Lines>26</Lines>
  <Paragraphs>7</Paragraphs>
  <TotalTime>19</TotalTime>
  <ScaleCrop>false</ScaleCrop>
  <LinksUpToDate>false</LinksUpToDate>
  <CharactersWithSpaces>3663</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2020-03-28T15:24:00Z</dcterms:created>
  <dc:creator>Beeline</dc:creator>
  <cp:lastModifiedBy>User</cp:lastModifiedBy>
  <cp:lastPrinted>2022-12-29T17:05:00Z</cp:lastPrinted>
  <dcterms:modified xsi:type="dcterms:W3CDTF">2025-10-30T08:52:17Z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ED949F5D20E941E0B7641610F468C32C_12</vt:lpwstr>
  </property>
</Properties>
</file>